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B4" w:rsidRDefault="00A33FB4" w:rsidP="000C4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33F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-880110</wp:posOffset>
            </wp:positionH>
            <wp:positionV relativeFrom="paragraph">
              <wp:posOffset>581</wp:posOffset>
            </wp:positionV>
            <wp:extent cx="7067550" cy="9996043"/>
            <wp:effectExtent l="0" t="0" r="0" b="0"/>
            <wp:wrapSquare wrapText="bothSides"/>
            <wp:docPr id="2" name="Рисунок 2" descr="C:\Users\Novinskaya\Desktop\Тит. листы\уч.пл 1-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nskaya\Desktop\Тит. листы\уч.пл 1-4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36" cy="999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C4E86" w:rsidRDefault="000C4E86" w:rsidP="000C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FB4" w:rsidRDefault="00A33FB4" w:rsidP="000C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FB4" w:rsidRDefault="00A33FB4" w:rsidP="000C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FB4" w:rsidRPr="000C4E86" w:rsidRDefault="00A33FB4" w:rsidP="000C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4E86" w:rsidRPr="000C4E86" w:rsidRDefault="000C4E86" w:rsidP="000C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0C4E86" w:rsidRPr="000C4E86" w:rsidRDefault="000C4E86" w:rsidP="000C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 учебному плану МБОУ </w:t>
      </w:r>
      <w:proofErr w:type="spellStart"/>
      <w:r w:rsidRPr="000C4E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Новинской</w:t>
      </w:r>
      <w:proofErr w:type="spellEnd"/>
      <w:r w:rsidRPr="000C4E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ООШ</w:t>
      </w:r>
    </w:p>
    <w:p w:rsidR="000C4E86" w:rsidRPr="000C4E86" w:rsidRDefault="000C4E86" w:rsidP="000C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</w:t>
      </w:r>
      <w:r w:rsidR="003C0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647C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Pr="000C4E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-202</w:t>
      </w:r>
      <w:r w:rsidR="00647C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Pr="000C4E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год.</w:t>
      </w:r>
    </w:p>
    <w:p w:rsidR="000C4E86" w:rsidRDefault="000C4E86" w:rsidP="000C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Уровень начального общего образования</w:t>
      </w:r>
    </w:p>
    <w:p w:rsidR="00D766A2" w:rsidRPr="000C4E86" w:rsidRDefault="00D766A2" w:rsidP="000C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(обновлённый ФГОС НОО)</w:t>
      </w:r>
    </w:p>
    <w:p w:rsidR="000C4E86" w:rsidRPr="000C4E86" w:rsidRDefault="000C4E86" w:rsidP="000C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4E86" w:rsidRPr="000C4E86" w:rsidRDefault="000C4E86" w:rsidP="000C4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,Bold"/>
          <w:b/>
          <w:bCs/>
          <w:sz w:val="28"/>
          <w:szCs w:val="28"/>
          <w:lang w:eastAsia="ru-RU"/>
        </w:rPr>
      </w:pPr>
      <w:r w:rsidRPr="000C4E86">
        <w:rPr>
          <w:rFonts w:ascii="Times New Roman" w:eastAsia="Times New Roman" w:hAnsi="Times New Roman" w:cs="Times New Roman,Bold"/>
          <w:b/>
          <w:bCs/>
          <w:sz w:val="28"/>
          <w:szCs w:val="28"/>
          <w:lang w:eastAsia="ru-RU"/>
        </w:rPr>
        <w:t>1. Общие положения</w:t>
      </w:r>
    </w:p>
    <w:p w:rsidR="000C4E86" w:rsidRPr="000C4E86" w:rsidRDefault="000C4E86" w:rsidP="000C4E86">
      <w:pPr>
        <w:shd w:val="clear" w:color="auto" w:fill="FFFFFF"/>
        <w:spacing w:after="0" w:line="240" w:lineRule="auto"/>
        <w:ind w:right="86" w:firstLine="1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1.1.  Учебный план начального общего образования муниципального бюджетного  общеобразовательного учреждения </w:t>
      </w:r>
      <w:proofErr w:type="spellStart"/>
      <w:r w:rsidRPr="000C4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Новинской</w:t>
      </w:r>
      <w:proofErr w:type="spellEnd"/>
      <w:r w:rsidRPr="000C4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основной общеобразовательной школы на 20</w:t>
      </w:r>
      <w:r w:rsidR="003C0F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="00647C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0C4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-202</w:t>
      </w:r>
      <w:r w:rsidR="00647C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0C4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учебный год – нормативный правовой документ, отражающий организационно-педагогические условия, необходимые для достижения результатов освоения основной образовательной программы начального общего образования, устанавливающий в соответствии с федеральными требованиями максимальный объём аудиторной нагрузки обучающихся, состав и структуру предметных областей, перечень учебных предметов, курсов и время, отводимое на их освоение и организацию по классам и учебным предметам; определяет часть, формируемую участниками образовательных отношений.</w:t>
      </w:r>
    </w:p>
    <w:p w:rsidR="000C4E86" w:rsidRPr="000C4E86" w:rsidRDefault="000C4E86" w:rsidP="000C4E86">
      <w:pPr>
        <w:shd w:val="clear" w:color="auto" w:fill="FFFFFF"/>
        <w:spacing w:after="0" w:line="240" w:lineRule="auto"/>
        <w:ind w:right="86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1.2. Учебный план для 1-4 классов составлен обеспечивает реализацию Федерального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начального общего образования (</w:t>
      </w:r>
      <w:r w:rsidR="0068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обновлённый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НОО) и разработан на основе следующих нормативно-</w:t>
      </w:r>
      <w:proofErr w:type="gram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 документов</w:t>
      </w:r>
      <w:proofErr w:type="gram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C4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C4E86" w:rsidRPr="000C4E86" w:rsidRDefault="000C4E86" w:rsidP="000C4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 29.12. 2012 № 273-ФЗ «Об образовании в Российской Федерации» (ред. от 01.05.2019, ред. от 19.05.2021г.);</w:t>
      </w:r>
    </w:p>
    <w:p w:rsidR="000C4E86" w:rsidRPr="000C4E86" w:rsidRDefault="000C4E86" w:rsidP="000C4E86">
      <w:pPr>
        <w:tabs>
          <w:tab w:val="left" w:pos="820"/>
        </w:tabs>
        <w:spacing w:after="0" w:line="226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 03.08.2018 № 317-ФЗ «О внесении изменений в статьи 11 и 14          Федерального закона «Об образовании в Российской Федерации»;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от 01.12.2007 № 309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23.07.2013)</w:t>
      </w: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C4E86" w:rsidRPr="000C4E86" w:rsidRDefault="000C4E86" w:rsidP="000C4E8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Областной закон от 14.11.2013 № 26-ЗС «Об образовании в Ростовской области» (с изменениями от 05 декабря 2018г.). 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Программы</w:t>
      </w:r>
      <w:r w:rsidRPr="000C4E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0C4E86" w:rsidRPr="003C0FC8" w:rsidRDefault="003C0FC8" w:rsidP="003C0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3C0F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3C0FC8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ru-RU"/>
        </w:rPr>
        <w:t xml:space="preserve">Федеральная образовательная программа начального общего образования </w:t>
      </w:r>
      <w:proofErr w:type="gramStart"/>
      <w:r w:rsidRPr="003C0FC8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ru-RU"/>
        </w:rPr>
        <w:t>( утверждена</w:t>
      </w:r>
      <w:proofErr w:type="gramEnd"/>
      <w:r w:rsidRPr="003C0FC8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ru-RU"/>
        </w:rPr>
        <w:t xml:space="preserve"> п</w:t>
      </w:r>
      <w:r w:rsidRPr="003C0FC8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eastAsia="ru-RU"/>
        </w:rPr>
        <w:t>риказом Министерства Просвещения Российской Федерации от 30 сентября 2022 г. N 874)</w:t>
      </w:r>
    </w:p>
    <w:p w:rsidR="000C4E86" w:rsidRPr="000C4E86" w:rsidRDefault="000C4E86" w:rsidP="000C4E86">
      <w:pPr>
        <w:tabs>
          <w:tab w:val="left" w:pos="241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  <w:t>Постановления</w:t>
      </w:r>
      <w:r w:rsidRPr="000C4E8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:</w:t>
      </w:r>
      <w:r w:rsidRPr="000C4E86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ab/>
      </w:r>
    </w:p>
    <w:p w:rsidR="000C4E86" w:rsidRPr="000C4E86" w:rsidRDefault="000C4E86" w:rsidP="000C4E86">
      <w:pPr>
        <w:shd w:val="clear" w:color="auto" w:fill="FEFCF5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7" w:tgtFrame="_blank" w:history="1">
        <w:r w:rsidRPr="000C4E8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hyperlink r:id="rId8" w:tgtFrame="_blank" w:history="1">
        <w:r w:rsidRPr="000C4E8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(Зарегистрирован 18.12.2020 № 61573)</w:t>
        </w:r>
      </w:hyperlink>
    </w:p>
    <w:p w:rsidR="000C4E86" w:rsidRPr="000C4E86" w:rsidRDefault="000C4E86" w:rsidP="000C4E86">
      <w:pPr>
        <w:shd w:val="clear" w:color="auto" w:fill="FEFC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Российской Федерации от 28.01.2021 № 2</w:t>
      </w:r>
      <w:r w:rsidRPr="000C4E86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«Об утверждении </w:t>
      </w:r>
      <w:r w:rsidRPr="000C4E8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санитарных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0C4E8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правил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и </w:t>
      </w:r>
      <w:r w:rsidRPr="000C4E8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норм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0C4E8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СанПиН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0C4E8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0C4E8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0C4E8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3685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0C4E8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21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"Гигиенические нормативы и </w:t>
      </w:r>
      <w:r w:rsidRPr="000C4E8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требования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к обеспечению безопасности и (или) безвредности для человека факторов среды обитания"</w:t>
      </w:r>
    </w:p>
    <w:p w:rsidR="000C4E86" w:rsidRPr="000C4E86" w:rsidRDefault="000C4E86" w:rsidP="000C4E86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C4E86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Ростовской области от 15.11.2012 г. № 1018 «Об утверждении концепции духовно-нравственного и патриотического воспитания </w:t>
      </w:r>
      <w:r w:rsidRPr="000C4E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обучающихся в образовательных учреждениях Ростовской области с кадетским и казачьим компонентом». </w:t>
      </w:r>
    </w:p>
    <w:p w:rsid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0C4E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Приказы</w:t>
      </w:r>
      <w:r w:rsidRPr="000C4E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3C0FC8" w:rsidRPr="003C0FC8" w:rsidRDefault="003C0FC8" w:rsidP="003C0F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Федерации  от 16.11.2022 № 992 «Об утверждении Федеральной образовательной программы начального общего образования» </w:t>
      </w:r>
      <w:r w:rsidRPr="003C0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C0FC8" w:rsidRPr="003C0FC8" w:rsidRDefault="003C0FC8" w:rsidP="003C0F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0FC8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>Приказ Министерства Просвещения Российской Федерации от 30 сентября 2022 г. N 874 "Об утверждении Порядка разработки и утверждения федеральных основных общеобразовательных программ"</w:t>
      </w:r>
    </w:p>
    <w:p w:rsidR="003C0FC8" w:rsidRPr="003C0FC8" w:rsidRDefault="003C0FC8" w:rsidP="003C0F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0F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Приказ </w:t>
      </w:r>
      <w:proofErr w:type="spellStart"/>
      <w:r w:rsidRPr="003C0FC8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Минпросвещения</w:t>
      </w:r>
      <w:proofErr w:type="spellEnd"/>
      <w:r w:rsidRPr="003C0F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3C0FC8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Минпросвещения</w:t>
      </w:r>
      <w:proofErr w:type="spellEnd"/>
      <w:r w:rsidRPr="003C0F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России от 18.07.2022 N 569, от 08.11.2022 № 955) </w:t>
      </w:r>
    </w:p>
    <w:p w:rsidR="003C0FC8" w:rsidRPr="003C0FC8" w:rsidRDefault="003C0FC8" w:rsidP="003C0F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0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C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C0F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C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(зарегистрирован в Минюсте России 1 ноября 2022 г. № 70799).</w:t>
      </w:r>
    </w:p>
    <w:p w:rsidR="003C0FC8" w:rsidRPr="003C0FC8" w:rsidRDefault="003C0FC8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C4E86" w:rsidRPr="000C4E86" w:rsidRDefault="000C4E86" w:rsidP="000C4E86">
      <w:pPr>
        <w:shd w:val="clear" w:color="auto" w:fill="FEFCF5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9" w:tgtFrame="_blank" w:history="1">
        <w:r w:rsidRPr="000C4E8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 Министерства науки и высшего образования Российской Федерации, Министерства просвещения Российской Федерации от 05.08.2020 № 882/391 "Об организации и осуществлении образовательной деятельности при сетевой форме реализации образовательных программ" (Зарегистрирован 10.09.2020 № 59764)</w:t>
        </w:r>
      </w:hyperlink>
    </w:p>
    <w:p w:rsidR="000C4E86" w:rsidRPr="000C4E86" w:rsidRDefault="000C4E86" w:rsidP="000C4E86">
      <w:pPr>
        <w:keepNext/>
        <w:keepLines/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theme="majorBidi"/>
          <w:b/>
          <w:sz w:val="24"/>
          <w:szCs w:val="24"/>
          <w:lang w:eastAsia="ru-RU"/>
        </w:rPr>
        <w:t>-</w:t>
      </w: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просвещения РФ от 3 сентября 2019 г. № 465 “Об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воспитания”;</w:t>
      </w:r>
    </w:p>
    <w:p w:rsidR="000C4E86" w:rsidRPr="000C4E86" w:rsidRDefault="000C4E86" w:rsidP="000C4E86">
      <w:pPr>
        <w:shd w:val="clear" w:color="auto" w:fill="FEFCF5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C4E86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hyperlink r:id="rId10" w:tgtFrame="_blank" w:history="1">
        <w:r w:rsidRPr="000C4E8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Приказ </w:t>
        </w:r>
        <w:proofErr w:type="spellStart"/>
        <w:r w:rsidRPr="000C4E8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Минобрнауки</w:t>
        </w:r>
        <w:proofErr w:type="spellEnd"/>
        <w:r w:rsidRPr="000C4E8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от 23 августа 2017 г. 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 w:rsidRPr="000C4E8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C4E86">
        <w:rPr>
          <w:rFonts w:ascii="Times New Roman" w:eastAsia="Calibri" w:hAnsi="Times New Roman" w:cs="Times New Roman"/>
          <w:sz w:val="24"/>
          <w:szCs w:val="24"/>
        </w:rPr>
        <w:t>приказ Министерства общего и профессионального образования Ростовской области от 15.12.2020 №1039 «Об утверждении ответственного должностного лица и перечня общеобразовательных организаций».</w:t>
      </w:r>
    </w:p>
    <w:p w:rsidR="000C4E86" w:rsidRPr="000C4E86" w:rsidRDefault="000C4E86" w:rsidP="00AA0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Письма: 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</w:t>
      </w:r>
      <w:proofErr w:type="spellStart"/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19.01.2018 №08-96 «О методических рекомендациях для органов исполнительной власти субъектов Российской </w:t>
      </w:r>
      <w:proofErr w:type="spellStart"/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Федерациипо</w:t>
      </w:r>
      <w:proofErr w:type="spellEnd"/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совершенствованию процесса реализации комплексного учебного курса «Основы религиозных культур и светской этики» и предметной области «Основы духовно-нравственной культуры народов России»;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 </w:t>
      </w:r>
      <w:proofErr w:type="spellStart"/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письмо </w:t>
      </w:r>
      <w:proofErr w:type="spellStart"/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Нормативно-правовые документы регионального уровня:</w:t>
      </w:r>
    </w:p>
    <w:p w:rsidR="000C4E86" w:rsidRPr="000C4E86" w:rsidRDefault="000C4E86" w:rsidP="000C4E86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- </w:t>
      </w:r>
      <w:hyperlink r:id="rId11" w:history="1">
        <w:r w:rsidRPr="000C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Приказ</w:t>
        </w:r>
      </w:hyperlink>
      <w:r w:rsidRPr="000C4E8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от 22.11.2019 № 154 "О внесении изменений в приказ департамента по делам казачества и кадетских учебных заведений Ростовской области от 31.05.2016 № 80"</w:t>
      </w:r>
    </w:p>
    <w:p w:rsidR="000C4E86" w:rsidRPr="000C4E86" w:rsidRDefault="000C4E86" w:rsidP="000C4E86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- </w:t>
      </w:r>
      <w:hyperlink r:id="rId12" w:history="1">
        <w:r w:rsidRPr="000C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Приказ</w:t>
        </w:r>
      </w:hyperlink>
      <w:r w:rsidRPr="000C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C4E8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от 20.11.2019 № 150 "О внесении изменений в приказ департамента по делам казачества и кадетских учебных заведений Ростовской области от 31.01.2019 № 16"</w:t>
      </w:r>
    </w:p>
    <w:p w:rsidR="000C4E86" w:rsidRPr="000C4E86" w:rsidRDefault="000C4E86" w:rsidP="000C4E86">
      <w:pPr>
        <w:tabs>
          <w:tab w:val="left" w:pos="709"/>
        </w:tabs>
        <w:spacing w:after="0" w:line="256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общего и профессионального обра</w:t>
      </w:r>
      <w:r w:rsidR="007D3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</w:t>
      </w:r>
      <w:r w:rsidR="00647C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 от 17</w:t>
      </w:r>
      <w:r w:rsidR="003C0FC8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647C45">
        <w:rPr>
          <w:rFonts w:ascii="Times New Roman" w:eastAsia="Times New Roman" w:hAnsi="Times New Roman" w:cs="Times New Roman"/>
          <w:sz w:val="24"/>
          <w:szCs w:val="24"/>
          <w:lang w:eastAsia="ru-RU"/>
        </w:rPr>
        <w:t>4г. №24/2.1-</w:t>
      </w:r>
      <w:proofErr w:type="gramStart"/>
      <w:r w:rsidR="00647C45">
        <w:rPr>
          <w:rFonts w:ascii="Times New Roman" w:eastAsia="Times New Roman" w:hAnsi="Times New Roman" w:cs="Times New Roman"/>
          <w:sz w:val="24"/>
          <w:szCs w:val="24"/>
          <w:lang w:eastAsia="ru-RU"/>
        </w:rPr>
        <w:t>8000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рекомендаций по составлению </w:t>
      </w:r>
      <w:r w:rsidR="007D3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</w:r>
      <w:r w:rsidR="003C0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ории Ростовской области, на 202</w:t>
      </w:r>
      <w:r w:rsidR="00647C4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0FC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47C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год».</w:t>
      </w:r>
    </w:p>
    <w:p w:rsidR="000C4E86" w:rsidRPr="000C4E86" w:rsidRDefault="000C4E86" w:rsidP="000C4E86">
      <w:pPr>
        <w:tabs>
          <w:tab w:val="left" w:pos="2528"/>
        </w:tabs>
        <w:spacing w:after="0" w:line="25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Муниципальный уровень</w:t>
      </w:r>
    </w:p>
    <w:p w:rsidR="000C4E86" w:rsidRPr="000C4E86" w:rsidRDefault="000C4E86" w:rsidP="000C4E86">
      <w:pPr>
        <w:tabs>
          <w:tab w:val="left" w:pos="2528"/>
        </w:tabs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 мероприятий («дорожная карта»), направленных на повышение эффективности образования в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Весёловском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районе»;</w:t>
      </w:r>
    </w:p>
    <w:p w:rsidR="000C4E86" w:rsidRPr="000C4E86" w:rsidRDefault="000C4E86" w:rsidP="000C4E86">
      <w:pPr>
        <w:tabs>
          <w:tab w:val="left" w:pos="2528"/>
        </w:tabs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 Отдела образования Администрации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Весёловского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№472 от 30.12.2020г.</w:t>
      </w:r>
    </w:p>
    <w:p w:rsidR="000C4E86" w:rsidRPr="000C4E86" w:rsidRDefault="000C4E86" w:rsidP="000C4E86">
      <w:pPr>
        <w:tabs>
          <w:tab w:val="left" w:pos="2528"/>
        </w:tabs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подготовке и  реализации мероприятий по созданию и функционированию в общеобразовательных организациях Веселовского района центров образования естественно - научной и технологической направленностей «Точка роста» в 2021 году».</w:t>
      </w:r>
    </w:p>
    <w:p w:rsidR="000C4E86" w:rsidRPr="000C4E86" w:rsidRDefault="000C4E86" w:rsidP="000C4E86">
      <w:pPr>
        <w:tabs>
          <w:tab w:val="left" w:pos="2528"/>
        </w:tabs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Отдела образования Администрации </w:t>
      </w:r>
      <w:proofErr w:type="spellStart"/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Весёловского</w:t>
      </w:r>
      <w:proofErr w:type="spellEnd"/>
      <w:r w:rsidRPr="000C4E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района от 18.10.2021г. № 22 "Об организации работы по разработке рабочих программ воспитания в общеобразовательных организациях района"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Школьные  документы:</w:t>
      </w:r>
    </w:p>
    <w:p w:rsidR="000C4E86" w:rsidRPr="000C4E86" w:rsidRDefault="000C4E86" w:rsidP="000C4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Устав МБОУ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Новинская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</w:t>
      </w:r>
      <w:proofErr w:type="gram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( утвержден</w:t>
      </w:r>
      <w:proofErr w:type="gram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Главы                    Администрации Веселовского района № 482 от 30.11.2015г.)</w:t>
      </w:r>
    </w:p>
    <w:p w:rsidR="000C4E86" w:rsidRPr="007A39CB" w:rsidRDefault="000C4E86" w:rsidP="000C4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Образовательная программа начального общего образования МБОУ </w:t>
      </w:r>
      <w:proofErr w:type="spellStart"/>
      <w:r w:rsidRPr="007A3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Новинская</w:t>
      </w:r>
      <w:proofErr w:type="spellEnd"/>
      <w:r w:rsidR="007A39CB" w:rsidRPr="007A3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(утверждена приказом  № 128 от 27.06.2022</w:t>
      </w:r>
      <w:r w:rsidRPr="007A39CB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0C4E86" w:rsidRPr="000C4E86" w:rsidRDefault="000C4E86" w:rsidP="000C4E8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C4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</w:t>
      </w:r>
      <w:hyperlink r:id="rId13" w:history="1">
        <w:r w:rsidRPr="000C4E86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 xml:space="preserve">Приказ №22 от03.02.2021г. «О создании Центра образования естественно-научной и технологической направленности «Точка роста» на базе МБОУ </w:t>
        </w:r>
        <w:proofErr w:type="spellStart"/>
        <w:r w:rsidRPr="000C4E86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>Новинской</w:t>
        </w:r>
        <w:proofErr w:type="spellEnd"/>
        <w:r w:rsidRPr="000C4E86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 xml:space="preserve"> ООШ</w:t>
        </w:r>
      </w:hyperlink>
      <w:r w:rsidRPr="000C4E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»</w:t>
      </w:r>
      <w:r w:rsidRPr="000C4E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0C4E86" w:rsidRPr="000C4E86" w:rsidRDefault="000C4E86" w:rsidP="000C4E86">
      <w:pPr>
        <w:widowControl w:val="0"/>
        <w:shd w:val="clear" w:color="auto" w:fill="FFFFFF"/>
        <w:autoSpaceDE w:val="0"/>
        <w:autoSpaceDN w:val="0"/>
        <w:spacing w:before="192"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0C4E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  <w:r w:rsidRPr="000C4E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C4E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Начальное общее образование обеспечивает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основы знаний и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составляющие учебную деятельность и являющиеся фундаментом</w:t>
      </w:r>
      <w:r w:rsidRPr="000C4E86"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следующих уровнях обучения</w:t>
      </w:r>
      <w:r w:rsidRPr="000C4E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обучающихся. </w:t>
      </w:r>
    </w:p>
    <w:p w:rsidR="000C4E86" w:rsidRPr="000C4E86" w:rsidRDefault="000C4E86" w:rsidP="000C4E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C4E86">
        <w:rPr>
          <w:rFonts w:ascii="Times New Roman" w:eastAsia="Calibri" w:hAnsi="Times New Roman" w:cs="Times New Roman"/>
          <w:sz w:val="24"/>
          <w:szCs w:val="24"/>
          <w:lang w:eastAsia="ru-RU"/>
        </w:rPr>
        <w:t> 1.3.</w:t>
      </w:r>
      <w:r w:rsidRPr="000C4E86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Учебный план направлен на решение следующих задач:</w:t>
      </w:r>
    </w:p>
    <w:p w:rsidR="000C4E86" w:rsidRPr="000C4E86" w:rsidRDefault="000C4E86" w:rsidP="000C4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Start"/>
      <w:r w:rsidRPr="000C4E86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 образования</w:t>
      </w:r>
      <w:proofErr w:type="gramEnd"/>
      <w:r w:rsidRPr="000C4E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требованиями ФГОС ;</w:t>
      </w:r>
    </w:p>
    <w:p w:rsidR="000C4E86" w:rsidRPr="000C4E86" w:rsidRDefault="000C4E86" w:rsidP="000C4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Calibri" w:hAnsi="Times New Roman" w:cs="Times New Roman"/>
          <w:sz w:val="24"/>
          <w:szCs w:val="24"/>
          <w:lang w:eastAsia="ru-RU"/>
        </w:rPr>
        <w:t>-формирование общей культуры личности;</w:t>
      </w:r>
    </w:p>
    <w:p w:rsidR="000C4E86" w:rsidRPr="000C4E86" w:rsidRDefault="000C4E86" w:rsidP="000C4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Calibri" w:hAnsi="Times New Roman" w:cs="Times New Roman"/>
          <w:sz w:val="24"/>
          <w:szCs w:val="24"/>
          <w:lang w:eastAsia="ru-RU"/>
        </w:rPr>
        <w:t>-удовлетворение социальных запросов;</w:t>
      </w:r>
    </w:p>
    <w:p w:rsidR="000C4E86" w:rsidRPr="000C4E86" w:rsidRDefault="000C4E86" w:rsidP="000C4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Calibri" w:hAnsi="Times New Roman" w:cs="Times New Roman"/>
          <w:sz w:val="24"/>
          <w:szCs w:val="24"/>
          <w:lang w:eastAsia="ru-RU"/>
        </w:rPr>
        <w:t>-адаптация личности к жизни в обществе.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ходе освоения образовательных программ начального общего </w:t>
      </w:r>
      <w:proofErr w:type="gram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</w:t>
      </w:r>
      <w:r w:rsidRPr="000C4E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формируется</w:t>
      </w:r>
      <w:proofErr w:type="gramEnd"/>
      <w:r w:rsidRPr="000C4E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внутренняя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позиция обучающегося, определяющая новый образ школьной </w:t>
      </w:r>
      <w:r w:rsidRPr="000C4E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жизни и перспективы личностного и познавательного раз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вития, базовые основы знаний и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составляющие учебную деятельность обучающегося 1-4 классов: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-универсальные учебные действия (познавательные, регулятивные,  коммуникативные);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1.5.Обязательная часть 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  формирование гражданской идентичности обучающихся;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обучающихся к общекультурным и национальным ценностям, информационным технологиям;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  готовность к продолжению образования на последующих уровнях основного общего образования;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здорового образа жизни, элементарных правил поведения в экстремальных ситуациях;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 личностное развитие обучающегося в соответствии с его индивидуальностью.</w:t>
      </w:r>
    </w:p>
    <w:p w:rsidR="000C4E86" w:rsidRPr="000C4E86" w:rsidRDefault="000C4E86" w:rsidP="000C4E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на уровне начального образования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результатом которого являются личностные,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достижения в рамках ФГОС. </w:t>
      </w:r>
    </w:p>
    <w:p w:rsidR="000C4E86" w:rsidRPr="000C4E86" w:rsidRDefault="000C4E86" w:rsidP="000C4E86">
      <w:pPr>
        <w:widowControl w:val="0"/>
        <w:shd w:val="clear" w:color="auto" w:fill="FFFFFF"/>
        <w:tabs>
          <w:tab w:val="left" w:pos="720"/>
          <w:tab w:val="left" w:pos="90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Режим образовательного процесса:</w:t>
      </w:r>
    </w:p>
    <w:p w:rsidR="000C4E86" w:rsidRPr="000C4E86" w:rsidRDefault="000C4E86" w:rsidP="000C4E86">
      <w:pPr>
        <w:widowControl w:val="0"/>
        <w:shd w:val="clear" w:color="auto" w:fill="FFFFFF"/>
        <w:tabs>
          <w:tab w:val="left" w:pos="90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Продолжительность учебного </w:t>
      </w:r>
      <w:r w:rsidRPr="000C4E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года: 1 класс - 33 </w:t>
      </w:r>
      <w:r w:rsidR="003556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учебные недели, 2-4 классы -  34</w:t>
      </w:r>
      <w:r w:rsidRPr="000C4E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учебных </w:t>
      </w:r>
      <w:r w:rsidRPr="000C4E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недели.</w:t>
      </w:r>
    </w:p>
    <w:p w:rsidR="000C4E86" w:rsidRPr="000C4E86" w:rsidRDefault="000C4E86" w:rsidP="00490C53">
      <w:pPr>
        <w:spacing w:after="0" w:line="256" w:lineRule="auto"/>
        <w:ind w:right="500"/>
        <w:rPr>
          <w:rFonts w:ascii="Times New Roman" w:eastAsia="Calibri" w:hAnsi="Times New Roman" w:cs="Times New Roman"/>
          <w:sz w:val="24"/>
          <w:szCs w:val="24"/>
        </w:rPr>
        <w:sectPr w:rsidR="000C4E86" w:rsidRPr="000C4E86" w:rsidSect="00BC02F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0C4E8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соответствии с </w:t>
      </w:r>
      <w:hyperlink r:id="rId14" w:tgtFrame="_blank" w:history="1">
        <w:r w:rsidRPr="000C4E8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hyperlink r:id="rId15" w:tgtFrame="_blank" w:history="1">
        <w:r w:rsidRPr="000C4E8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(Зарегистрирован 18.12.2020 № 61573)</w:t>
        </w:r>
      </w:hyperlink>
      <w:r w:rsidRPr="000C4E86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  <w:lang w:eastAsia="ru-RU"/>
        </w:rPr>
        <w:t xml:space="preserve">  </w:t>
      </w:r>
      <w:r w:rsidRPr="000C4E8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продолжительность урока для  1 класса </w:t>
      </w:r>
      <w:r w:rsidRPr="000C4E86">
        <w:rPr>
          <w:rFonts w:ascii="Times New Roman" w:eastAsia="Calibri" w:hAnsi="Times New Roman" w:cs="Times New Roman"/>
          <w:sz w:val="24"/>
          <w:szCs w:val="24"/>
        </w:rPr>
        <w:t>по</w:t>
      </w:r>
      <w:r w:rsidRPr="000C4E86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3</w:t>
      </w:r>
      <w:r w:rsidRPr="000C4E86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урока</w:t>
      </w:r>
      <w:r w:rsidRPr="000C4E86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в</w:t>
      </w:r>
      <w:r w:rsidRPr="000C4E86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день</w:t>
      </w:r>
      <w:r w:rsidRPr="000C4E86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по</w:t>
      </w:r>
      <w:r w:rsidRPr="000C4E86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35</w:t>
      </w:r>
      <w:r w:rsidRPr="000C4E86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минут(сентябрь – октябрь) ,</w:t>
      </w:r>
      <w:r w:rsidRPr="000C4E86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в</w:t>
      </w:r>
      <w:r w:rsidRPr="000C4E86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ноябре-декабре</w:t>
      </w:r>
      <w:r w:rsidRPr="000C4E86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-</w:t>
      </w:r>
      <w:r w:rsidRPr="000C4E86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по</w:t>
      </w:r>
      <w:r w:rsidRPr="000C4E86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4</w:t>
      </w:r>
      <w:r w:rsidRPr="000C4E86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урока</w:t>
      </w:r>
      <w:r w:rsidRPr="000C4E86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0C4E86">
        <w:rPr>
          <w:rFonts w:ascii="Times New Roman" w:eastAsia="Calibri" w:hAnsi="Times New Roman" w:cs="Times New Roman"/>
          <w:sz w:val="24"/>
          <w:szCs w:val="24"/>
        </w:rPr>
        <w:t>по</w:t>
      </w:r>
      <w:r w:rsidRPr="000C4E86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647C45">
        <w:rPr>
          <w:rFonts w:ascii="Times New Roman" w:eastAsia="Calibri" w:hAnsi="Times New Roman" w:cs="Times New Roman"/>
          <w:sz w:val="24"/>
          <w:szCs w:val="24"/>
        </w:rPr>
        <w:t>35</w:t>
      </w:r>
    </w:p>
    <w:p w:rsidR="000C4E86" w:rsidRPr="000C4E86" w:rsidRDefault="000C4E86" w:rsidP="00490C53">
      <w:pPr>
        <w:widowControl w:val="0"/>
        <w:autoSpaceDE w:val="0"/>
        <w:autoSpaceDN w:val="0"/>
        <w:spacing w:before="79" w:after="0" w:line="240" w:lineRule="auto"/>
        <w:ind w:right="500"/>
        <w:rPr>
          <w:rFonts w:ascii="Times New Roman" w:eastAsia="Times New Roman" w:hAnsi="Times New Roman" w:cs="Times New Roman"/>
          <w:sz w:val="24"/>
          <w:szCs w:val="24"/>
        </w:rPr>
      </w:pPr>
      <w:r w:rsidRPr="000C4E86">
        <w:rPr>
          <w:rFonts w:ascii="Times New Roman" w:eastAsia="Times New Roman" w:hAnsi="Times New Roman" w:cs="Times New Roman"/>
          <w:sz w:val="24"/>
          <w:szCs w:val="24"/>
        </w:rPr>
        <w:lastRenderedPageBreak/>
        <w:t>минут;</w:t>
      </w:r>
      <w:r w:rsidRPr="000C4E8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Pr="000C4E8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4E8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</w:rPr>
        <w:t>май</w:t>
      </w:r>
      <w:r w:rsidRPr="000C4E8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4E8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C4E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C4E8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0C4E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C4E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</w:rPr>
        <w:t xml:space="preserve">40минут, </w:t>
      </w:r>
      <w:proofErr w:type="gramStart"/>
      <w:r w:rsidRPr="000C4E86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Pr="000C4E8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2</w:t>
      </w:r>
      <w:proofErr w:type="gramEnd"/>
      <w:r w:rsidRPr="000C4E8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-4 классов -</w:t>
      </w:r>
      <w:r w:rsidRPr="000C4E8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0C4E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45 мин.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Недельная нагрузка при 5-дневной учебной неделе в 1 классе составляет 21 час в неделю, во 2-4 классах – 23 часа в неделю.</w:t>
      </w:r>
      <w:r w:rsidRPr="000C4E86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</w:p>
    <w:p w:rsidR="000C4E86" w:rsidRPr="000C4E86" w:rsidRDefault="000C4E86" w:rsidP="000C4E8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1.7. </w:t>
      </w:r>
      <w:r w:rsidRPr="000C4E86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Учебный план </w:t>
      </w:r>
      <w:r w:rsidRPr="000C4E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сформулирован  в «недельной» форме.</w:t>
      </w:r>
    </w:p>
    <w:p w:rsidR="000C4E86" w:rsidRPr="000C4E86" w:rsidRDefault="000C4E86" w:rsidP="000C4E8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учебного плана 1-4 классов (в рамках ФГОС) содержит обязательную часть и часть, формируемую участниками образовательных отношений; 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ходе освоения образовательных программ начального общего </w:t>
      </w:r>
      <w:proofErr w:type="gram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</w:t>
      </w:r>
      <w:r w:rsidRPr="000C4E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формируется</w:t>
      </w:r>
      <w:proofErr w:type="gramEnd"/>
      <w:r w:rsidRPr="000C4E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внутренняя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позиция обучающегося, определяющая новый образ школьной </w:t>
      </w:r>
      <w:r w:rsidRPr="000C4E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жизни и перспективы личностного и познавательного раз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вития, базовые основы знаний и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составляющие учебную деятельность обучающегося 1-4 классов: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универсальные учебные действия (личностные, познавательные, регулятивные,  коммуникативные);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Содержание образования на этом уровне реализуется преимущественно за счет введения учебных предметов, обеспечивающих целостное восприятие мира. Организация образовательных отношений осуществляется на основе системно-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результатом которого являются личностные,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достижения в рамках ФГОС. 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Основным концептом Закона «Об образовании в Российской Федерации», позволяющим интегрировать основные подходы к образовательным стандартам, служит основная образовательная программа. Именно она в своей структуре и содержании позволяет наиболее полно отразить все особенности комплексного подхода к формированию результатов:</w:t>
      </w:r>
    </w:p>
    <w:p w:rsidR="000C4E86" w:rsidRPr="000C4E86" w:rsidRDefault="000C4E86" w:rsidP="000C4E8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результаты;</w:t>
      </w:r>
    </w:p>
    <w:p w:rsidR="000C4E86" w:rsidRPr="000C4E86" w:rsidRDefault="000C4E86" w:rsidP="000C4E8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результаты;</w:t>
      </w:r>
    </w:p>
    <w:p w:rsidR="000C4E86" w:rsidRPr="000C4E86" w:rsidRDefault="000C4E86" w:rsidP="000C4E8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результаты. </w:t>
      </w:r>
    </w:p>
    <w:p w:rsidR="000C4E86" w:rsidRPr="000C4E86" w:rsidRDefault="000C4E86" w:rsidP="000C4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уровне начального образования реализуются образовательные программы:</w:t>
      </w:r>
    </w:p>
    <w:p w:rsidR="000C4E86" w:rsidRPr="000C4E86" w:rsidRDefault="000C4E86" w:rsidP="000C4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«Школа России» </w:t>
      </w:r>
      <w:proofErr w:type="gram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( 1</w:t>
      </w:r>
      <w:proofErr w:type="gramEnd"/>
      <w:r w:rsidR="00355661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классы), разработанная под научным руководством авторского коллектива: В.Г. Горецкого, М.И. Моро,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А.А.Плешакова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Л.Ф.Клеманова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0C4E86" w:rsidRPr="000C4E86" w:rsidRDefault="000C4E86" w:rsidP="000C4E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86" w:rsidRPr="000C4E86" w:rsidRDefault="000C4E86" w:rsidP="000C4E86">
      <w:pPr>
        <w:shd w:val="clear" w:color="auto" w:fill="FFFFFF"/>
        <w:tabs>
          <w:tab w:val="left" w:pos="0"/>
          <w:tab w:val="left" w:pos="1018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C4E8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2. Особенности учебного плана.</w:t>
      </w:r>
    </w:p>
    <w:p w:rsidR="000C4E86" w:rsidRPr="000C4E86" w:rsidRDefault="000C4E86" w:rsidP="000C4E86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Спецификой     учебного   плана </w:t>
      </w:r>
      <w:r w:rsidRPr="000C4E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является: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В 1-4 классах реализуются ФГОС начального общего образования.</w:t>
      </w:r>
    </w:p>
    <w:p w:rsidR="000C4E86" w:rsidRPr="000C4E86" w:rsidRDefault="000C4E86" w:rsidP="000C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на первом уровне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результатом которого являются личностные, </w:t>
      </w:r>
      <w:proofErr w:type="spell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достижения в рамках ФГОС.</w:t>
      </w:r>
    </w:p>
    <w:p w:rsidR="000C4E86" w:rsidRPr="000C4E86" w:rsidRDefault="000C4E86" w:rsidP="000C4E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  </w:t>
      </w:r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4-м </w:t>
      </w:r>
      <w:proofErr w:type="gramStart"/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.</w:t>
      </w:r>
      <w:proofErr w:type="gramEnd"/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курс представлен модулем «Основы православной культуры» (согласно выбора </w:t>
      </w:r>
      <w:proofErr w:type="gramStart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 учащихся</w:t>
      </w:r>
      <w:proofErr w:type="gramEnd"/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6 модулей названного курса был единогласно выбран для изучения модуль «Основы православной культуры» протокол родительс</w:t>
      </w:r>
      <w:r w:rsidR="00C55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собрания </w:t>
      </w:r>
      <w:r w:rsidR="0064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от 27.03.2024</w:t>
      </w:r>
      <w:r w:rsidRPr="000C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г.), реализуется  в объеме 1 часа. </w:t>
      </w:r>
    </w:p>
    <w:p w:rsidR="000C4E86" w:rsidRPr="000C4E86" w:rsidRDefault="000C4E86" w:rsidP="000C4E86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Формирование классов </w:t>
      </w:r>
      <w:r w:rsidR="0064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комплектов: 1,4</w:t>
      </w:r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классы, </w:t>
      </w:r>
      <w:r w:rsidR="0064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2,3</w:t>
      </w:r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в связи с малой </w:t>
      </w:r>
      <w:proofErr w:type="spellStart"/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накопляемостью</w:t>
      </w:r>
      <w:proofErr w:type="spellEnd"/>
      <w:r w:rsidRPr="000C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0C4E86" w:rsidRPr="000C4E86" w:rsidRDefault="000C4E86" w:rsidP="000C4E86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2.4 Ведение сдвоенных уроков: по </w:t>
      </w:r>
      <w:proofErr w:type="gramStart"/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окружающему  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миру</w:t>
      </w:r>
      <w:proofErr w:type="gramEnd"/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1, 4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классах, </w:t>
      </w:r>
      <w:r w:rsidR="00C553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2,3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классах</w:t>
      </w:r>
      <w:r w:rsidR="003556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; </w:t>
      </w:r>
      <w:r w:rsidR="00C553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литературному 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чтению в 1, 4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классах, 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2,3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кл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ассах; технологии в 1, 4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классах, 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2,3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классах; музыке 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1, 4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классах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2,3</w:t>
      </w:r>
      <w:r w:rsidR="003556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классах;  изоб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разительному искусству в 1, 4 классах,  2,3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кла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ссах; физической культуре в 1,4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классах , </w:t>
      </w:r>
      <w:r w:rsidR="00647C4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2,3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классах; </w:t>
      </w:r>
    </w:p>
    <w:p w:rsidR="000C4E86" w:rsidRPr="000C4E86" w:rsidRDefault="000C4E86" w:rsidP="000C4E86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2.5. Отдельно ведутся предметы в 1-4 </w:t>
      </w:r>
      <w:proofErr w:type="gramStart"/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классах :</w:t>
      </w:r>
      <w:proofErr w:type="gramEnd"/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русский язык, математика, английский язык 2, 3, 4 класс, </w:t>
      </w:r>
      <w:r w:rsidR="00ED7E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литературное чтение по 1 час раздельно в каждом класса,  </w:t>
      </w:r>
      <w:r w:rsidRPr="000C4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курс ОРКСЭ « Основы православной культуры» (4кл.).  </w:t>
      </w:r>
    </w:p>
    <w:p w:rsidR="00E2034E" w:rsidRPr="00BB6602" w:rsidRDefault="000C4E86" w:rsidP="003556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3.  </w:t>
      </w:r>
      <w:r w:rsidR="00E2034E" w:rsidRPr="00BB6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начального общего образования </w:t>
      </w:r>
    </w:p>
    <w:p w:rsidR="00E2034E" w:rsidRPr="00BB6602" w:rsidRDefault="00E2034E" w:rsidP="003556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(обновленные ФГОС НОО)</w:t>
      </w:r>
    </w:p>
    <w:p w:rsidR="00E2034E" w:rsidRPr="00BB6602" w:rsidRDefault="00E2034E" w:rsidP="00E2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предметная область «</w:t>
      </w:r>
      <w:r w:rsidRPr="00BB6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Русский язык и литературное чтение»</w:t>
      </w: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обязательные учебные предметы «Русский язык» и «Литературное чтение». </w:t>
      </w:r>
    </w:p>
    <w:p w:rsidR="00E2034E" w:rsidRPr="00BB6602" w:rsidRDefault="00E2034E" w:rsidP="00E2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5-дневной учебной неделе обязательная часть учебного предмета «Русский язык» в 1-4 классах составляет 5 часов в неделю, «Литературное чтение» в 1-4 классах – 4 часа в неделю. </w:t>
      </w:r>
    </w:p>
    <w:p w:rsidR="00E2034E" w:rsidRPr="00BB6602" w:rsidRDefault="00E2034E" w:rsidP="00E2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предметная область «Иностранный язык» включает обязательный учебный предмет «Иностранный язык (английский)» во 2-4 классах </w:t>
      </w:r>
      <w:r w:rsidRPr="00BB6602">
        <w:rPr>
          <w:rFonts w:ascii="Times New Roman" w:eastAsia="Times New Roman" w:hAnsi="Times New Roman" w:cs="Consultant Cyr"/>
          <w:sz w:val="24"/>
          <w:szCs w:val="24"/>
          <w:lang w:eastAsia="ru-RU"/>
        </w:rPr>
        <w:t>в объеме 2</w:t>
      </w: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неделю.</w:t>
      </w:r>
    </w:p>
    <w:p w:rsidR="00E2034E" w:rsidRPr="00BB6602" w:rsidRDefault="00E2034E" w:rsidP="00E2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  <w:r w:rsidRPr="00BB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предметная область «Математика и информатика» представлена обязательным учебным предметом «Математика» во 1-4 классах (4 часа в неделю).</w:t>
      </w:r>
    </w:p>
    <w:p w:rsidR="00E2034E" w:rsidRPr="00BB6602" w:rsidRDefault="00E2034E" w:rsidP="00E2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  <w:r w:rsidRPr="00BB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предметная область «Технология» представлена обязательным учебным предметом «Технология» (1 час в неделю).</w:t>
      </w:r>
    </w:p>
    <w:p w:rsidR="00E2034E" w:rsidRPr="00BB6602" w:rsidRDefault="00E2034E" w:rsidP="00E2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E2034E" w:rsidRPr="00BB6602" w:rsidRDefault="00E2034E" w:rsidP="00E2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</w:t>
      </w:r>
    </w:p>
    <w:p w:rsidR="00E2034E" w:rsidRPr="00BB6602" w:rsidRDefault="00E2034E" w:rsidP="00E2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</w:t>
      </w: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бязательную</w:t>
      </w:r>
      <w:r w:rsidRPr="00BB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1C779A" w:rsidRDefault="00E2034E" w:rsidP="00E2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учебный предмет «Физическая культура» изучается </w:t>
      </w:r>
      <w:r w:rsidRPr="00BB6602">
        <w:rPr>
          <w:rFonts w:ascii="Times New Roman" w:eastAsia="Times New Roman" w:hAnsi="Times New Roman" w:cs="Consultant Cyr"/>
          <w:sz w:val="24"/>
          <w:szCs w:val="24"/>
          <w:lang w:eastAsia="ru-RU"/>
        </w:rPr>
        <w:t xml:space="preserve">в объеме 2 часов </w:t>
      </w: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неделю.</w:t>
      </w:r>
      <w:r w:rsidRPr="00BB6602">
        <w:rPr>
          <w:rFonts w:ascii="Times New Roman" w:eastAsia="Times New Roman" w:hAnsi="Times New Roman" w:cs="Consultant Cyr"/>
          <w:sz w:val="24"/>
          <w:szCs w:val="24"/>
          <w:lang w:eastAsia="ru-RU"/>
        </w:rPr>
        <w:t xml:space="preserve"> 1 час</w:t>
      </w: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физической культурой в неделю будет изучаться в рамках внеурочной деятельности, предусмотренных в объеме общей недельной нагрузки, </w:t>
      </w:r>
      <w:r w:rsidRPr="00BB66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Pr="00BB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удовлетворения биологической потребности в движении независимо от возраста обучающихся. </w:t>
      </w:r>
    </w:p>
    <w:p w:rsidR="00421410" w:rsidRPr="00421410" w:rsidRDefault="00421410" w:rsidP="00E2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41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функционально грамотных людей – одна из важнейших задач современной школы. 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141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Данные направления будут реализованы через введение учебных модулей по литературному чтению 1-4 классы (по 5 часов), математике 1-4 классы </w:t>
      </w:r>
      <w:proofErr w:type="gramStart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( по</w:t>
      </w:r>
      <w:proofErr w:type="gramEnd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5 часов),  окружающий мир 1-4 классы (по 5 часов).</w:t>
      </w:r>
    </w:p>
    <w:p w:rsidR="001C779A" w:rsidRPr="001C779A" w:rsidRDefault="001C779A" w:rsidP="001C77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7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 Промежуточная аттестация.</w:t>
      </w:r>
      <w:r w:rsidRPr="001C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образовательной программы, 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 2,3,4 классов, проводимой в формах  и в порядке, установленном образовательной организацией.</w:t>
      </w:r>
    </w:p>
    <w:p w:rsidR="001C779A" w:rsidRPr="001C779A" w:rsidRDefault="001C779A" w:rsidP="001C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Формы промежуточной аттестации </w:t>
      </w:r>
      <w:r w:rsidRPr="001C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учащихся на уровне начального образования проводится в соответствии с «Положением о формах, периодичности, порядке текущего контроля успеваемости и промежуточной аттестации </w:t>
      </w:r>
      <w:r w:rsidRPr="001C77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обучающихся МБОУ </w:t>
      </w:r>
      <w:proofErr w:type="spellStart"/>
      <w:r w:rsidRPr="001C7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Новинской</w:t>
      </w:r>
      <w:proofErr w:type="spellEnd"/>
      <w:r w:rsidRPr="001C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в формах: контрольных работ, диктантов, тестирования, защиты рефератов и исследовательских работ, защиты проектов.</w:t>
      </w:r>
    </w:p>
    <w:p w:rsidR="001C779A" w:rsidRPr="001C779A" w:rsidRDefault="001C779A" w:rsidP="001C779A">
      <w:pPr>
        <w:spacing w:line="254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C312F6" w:rsidRDefault="00C312F6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C553B9" w:rsidRDefault="00C553B9">
      <w:pPr>
        <w:rPr>
          <w:sz w:val="24"/>
          <w:szCs w:val="24"/>
        </w:rPr>
      </w:pPr>
    </w:p>
    <w:p w:rsidR="00C553B9" w:rsidRDefault="00C553B9">
      <w:pPr>
        <w:rPr>
          <w:sz w:val="24"/>
          <w:szCs w:val="24"/>
        </w:rPr>
      </w:pPr>
    </w:p>
    <w:p w:rsidR="00C553B9" w:rsidRDefault="00C553B9">
      <w:pPr>
        <w:rPr>
          <w:sz w:val="24"/>
          <w:szCs w:val="24"/>
        </w:rPr>
      </w:pPr>
    </w:p>
    <w:p w:rsidR="00C553B9" w:rsidRDefault="00C553B9">
      <w:pPr>
        <w:rPr>
          <w:sz w:val="24"/>
          <w:szCs w:val="24"/>
        </w:rPr>
      </w:pPr>
    </w:p>
    <w:p w:rsidR="00434783" w:rsidRDefault="00434783">
      <w:pPr>
        <w:rPr>
          <w:sz w:val="24"/>
          <w:szCs w:val="24"/>
        </w:rPr>
      </w:pPr>
    </w:p>
    <w:p w:rsidR="00434783" w:rsidRDefault="00434783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683959" w:rsidRDefault="00683959">
      <w:pPr>
        <w:rPr>
          <w:sz w:val="24"/>
          <w:szCs w:val="24"/>
        </w:rPr>
      </w:pPr>
    </w:p>
    <w:p w:rsidR="0036199F" w:rsidRDefault="00CF7476" w:rsidP="00CF7476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</w:t>
      </w:r>
    </w:p>
    <w:p w:rsidR="00CF7476" w:rsidRPr="00CF7476" w:rsidRDefault="0036199F" w:rsidP="00CF7476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CF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476" w:rsidRPr="00CF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7476" w:rsidRPr="00CF7476" w:rsidRDefault="00CF7476" w:rsidP="00CF7476">
      <w:pPr>
        <w:tabs>
          <w:tab w:val="left" w:pos="709"/>
        </w:tabs>
        <w:suppressAutoHyphens/>
        <w:autoSpaceDN w:val="0"/>
        <w:spacing w:after="0" w:line="240" w:lineRule="auto"/>
        <w:ind w:right="240"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 (1-4 классы) на 2024-2025 учебный год </w:t>
      </w:r>
    </w:p>
    <w:p w:rsidR="00CF7476" w:rsidRPr="00CF7476" w:rsidRDefault="00CF7476" w:rsidP="00CF7476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(5-дневная учебная неделя)</w:t>
      </w:r>
    </w:p>
    <w:p w:rsidR="00CF7476" w:rsidRPr="00CF7476" w:rsidRDefault="00CF7476" w:rsidP="00CF7476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79"/>
        <w:gridCol w:w="1921"/>
        <w:gridCol w:w="1140"/>
        <w:gridCol w:w="1260"/>
        <w:gridCol w:w="1260"/>
        <w:gridCol w:w="1260"/>
        <w:gridCol w:w="1529"/>
      </w:tblGrid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3D74C" wp14:editId="16273430">
                      <wp:simplePos x="0" y="0"/>
                      <wp:positionH relativeFrom="column">
                        <wp:posOffset>-24761</wp:posOffset>
                      </wp:positionH>
                      <wp:positionV relativeFrom="paragraph">
                        <wp:posOffset>48892</wp:posOffset>
                      </wp:positionV>
                      <wp:extent cx="1188078" cy="506734"/>
                      <wp:effectExtent l="0" t="0" r="31122" b="26666"/>
                      <wp:wrapNone/>
                      <wp:docPr id="1" name="Lin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8078" cy="5067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E007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34" o:spid="_x0000_s1026" type="#_x0000_t32" style="position:absolute;margin-left:-1.95pt;margin-top:3.85pt;width:93.55pt;height:39.9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" strokeweight=".26467mm"/>
                  </w:pict>
                </mc:Fallback>
              </mc:AlternateContent>
            </w: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CF7476" w:rsidRPr="00CF7476" w:rsidRDefault="00CF7476" w:rsidP="00CF7476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и </w:t>
            </w:r>
          </w:p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Труд (технология)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CF7476" w:rsidRPr="00CF7476" w:rsidTr="00BC02FA">
        <w:trPr>
          <w:trHeight w:val="375"/>
          <w:jc w:val="center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</w:tc>
      </w:tr>
      <w:tr w:rsidR="00CF7476" w:rsidRPr="00CF7476" w:rsidTr="00BC02FA">
        <w:trPr>
          <w:trHeight w:val="570"/>
          <w:jc w:val="center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DC797F" w:rsidRPr="00CF7476" w:rsidTr="00DC797F">
        <w:trPr>
          <w:trHeight w:val="57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7F" w:rsidRPr="00CF7476" w:rsidRDefault="00DC797F" w:rsidP="00DC797F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97F" w:rsidRDefault="00DC797F" w:rsidP="00DC797F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Физическая </w:t>
            </w:r>
          </w:p>
          <w:p w:rsidR="00DC797F" w:rsidRPr="00CF7476" w:rsidRDefault="00DC797F" w:rsidP="00DC797F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97F" w:rsidRPr="00CF7476" w:rsidRDefault="00DC797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97F" w:rsidRPr="00CF7476" w:rsidRDefault="00DC797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97F" w:rsidRPr="00CF7476" w:rsidRDefault="00DC797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97F" w:rsidRPr="00CF7476" w:rsidRDefault="00DC797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97F" w:rsidRPr="00CF7476" w:rsidRDefault="00DC797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36199F" w:rsidRPr="00CF7476" w:rsidTr="00BC02FA">
        <w:trPr>
          <w:trHeight w:val="570"/>
          <w:jc w:val="center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99F" w:rsidRDefault="00DC797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Курс «</w:t>
            </w:r>
            <w:r w:rsidR="0036199F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Функциональная грамотность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  <w:p w:rsidR="0036199F" w:rsidRDefault="0036199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(читательская грамотность)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99F" w:rsidRDefault="0036199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99F" w:rsidRPr="00CF7476" w:rsidRDefault="0036199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99F" w:rsidRPr="00CF7476" w:rsidRDefault="0036199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99F" w:rsidRDefault="0036199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99F" w:rsidRDefault="0036199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CF7476" w:rsidRPr="00CF7476" w:rsidTr="00BC02FA">
        <w:trPr>
          <w:trHeight w:val="570"/>
          <w:jc w:val="center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CF7476" w:rsidRPr="00CF7476" w:rsidTr="00BC02FA">
        <w:trPr>
          <w:trHeight w:val="570"/>
          <w:jc w:val="center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часов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3039</w:t>
            </w:r>
          </w:p>
        </w:tc>
      </w:tr>
      <w:tr w:rsidR="00CF7476" w:rsidRPr="00CF7476" w:rsidTr="00BC02FA">
        <w:trPr>
          <w:trHeight w:val="499"/>
          <w:jc w:val="center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76" w:rsidRPr="00CF7476" w:rsidRDefault="00DC797F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</w:t>
            </w:r>
            <w:r w:rsidR="00CF7476"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476" w:rsidRPr="00CF7476" w:rsidRDefault="00CF7476" w:rsidP="00CF747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</w:tr>
    </w:tbl>
    <w:p w:rsidR="00CF7476" w:rsidRDefault="00CF7476" w:rsidP="00683959">
      <w:pPr>
        <w:spacing w:line="254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CF7476" w:rsidRDefault="00CF7476" w:rsidP="00683959">
      <w:pPr>
        <w:spacing w:line="254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CF7476" w:rsidRDefault="00CF7476" w:rsidP="00683959">
      <w:pPr>
        <w:spacing w:line="254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sectPr w:rsidR="00CF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 Cyr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Courier New"/>
        <w:caps w:val="0"/>
        <w:smallCaps w:val="0"/>
        <w:color w:val="333333"/>
        <w:spacing w:val="0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B831B4"/>
    <w:multiLevelType w:val="hybridMultilevel"/>
    <w:tmpl w:val="BEDED00A"/>
    <w:lvl w:ilvl="0" w:tplc="11F89846">
      <w:start w:val="1"/>
      <w:numFmt w:val="bullet"/>
      <w:lvlText w:val=""/>
      <w:lvlJc w:val="left"/>
      <w:pPr>
        <w:tabs>
          <w:tab w:val="num" w:pos="1160"/>
        </w:tabs>
        <w:ind w:left="150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4E"/>
    <w:rsid w:val="00070E8C"/>
    <w:rsid w:val="000C4E86"/>
    <w:rsid w:val="000D1CC5"/>
    <w:rsid w:val="000F1916"/>
    <w:rsid w:val="00156810"/>
    <w:rsid w:val="001C779A"/>
    <w:rsid w:val="002E57C9"/>
    <w:rsid w:val="00355661"/>
    <w:rsid w:val="0036199F"/>
    <w:rsid w:val="003C0FC8"/>
    <w:rsid w:val="003D28E3"/>
    <w:rsid w:val="00407CE5"/>
    <w:rsid w:val="00421410"/>
    <w:rsid w:val="00434783"/>
    <w:rsid w:val="00490C53"/>
    <w:rsid w:val="005150F4"/>
    <w:rsid w:val="00535FF2"/>
    <w:rsid w:val="0060162A"/>
    <w:rsid w:val="00647C45"/>
    <w:rsid w:val="00683959"/>
    <w:rsid w:val="006D3F2A"/>
    <w:rsid w:val="00733C3E"/>
    <w:rsid w:val="007A39CB"/>
    <w:rsid w:val="007D3893"/>
    <w:rsid w:val="00997B9B"/>
    <w:rsid w:val="00A33FB4"/>
    <w:rsid w:val="00A7592D"/>
    <w:rsid w:val="00A94DCD"/>
    <w:rsid w:val="00AA0748"/>
    <w:rsid w:val="00B96FDA"/>
    <w:rsid w:val="00BA09F5"/>
    <w:rsid w:val="00BB6602"/>
    <w:rsid w:val="00BC02FA"/>
    <w:rsid w:val="00BC551C"/>
    <w:rsid w:val="00C24C5F"/>
    <w:rsid w:val="00C312F6"/>
    <w:rsid w:val="00C553B9"/>
    <w:rsid w:val="00CD4732"/>
    <w:rsid w:val="00CF7476"/>
    <w:rsid w:val="00D766A2"/>
    <w:rsid w:val="00DC797F"/>
    <w:rsid w:val="00E2034E"/>
    <w:rsid w:val="00ED63C3"/>
    <w:rsid w:val="00ED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0029"/>
  <w15:docId w15:val="{3A97D66D-B037-4793-B934-98E52D40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0">
    <w:name w:val="c0"/>
    <w:basedOn w:val="a0"/>
    <w:rsid w:val="00421410"/>
  </w:style>
  <w:style w:type="paragraph" w:styleId="a4">
    <w:name w:val="Balloon Text"/>
    <w:basedOn w:val="a"/>
    <w:link w:val="a5"/>
    <w:uiPriority w:val="99"/>
    <w:semiHidden/>
    <w:unhideWhenUsed/>
    <w:rsid w:val="00BA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nie-medgora.edusite.ru/DswMedia/2_5406784189762637800.pdf" TargetMode="External"/><Relationship Id="rId13" Type="http://schemas.openxmlformats.org/officeDocument/2006/relationships/hyperlink" Target="http://nowinskaj-scola.ucoz.ru/tochka_rosta/prikaz_o_sozdanii_centra_tochka_rost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obrazovanie-medgora.edusite.ru/DswMedia/2_5406784189762637800.pdf" TargetMode="External"/><Relationship Id="rId12" Type="http://schemas.openxmlformats.org/officeDocument/2006/relationships/hyperlink" Target="https://depkazak.donland.ru/upload/uf/51d/Prikaz-_-150-ot-20.11.2019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epkazak.donland.ru/upload/uf/9df/prikaz-154-ot-22.11.201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azovanie-medgora.edusite.ru/DswMedia/2_5406784189762637800.pdf" TargetMode="External"/><Relationship Id="rId10" Type="http://schemas.openxmlformats.org/officeDocument/2006/relationships/hyperlink" Target="https://obrazovanie-medgora.edusite.ru/DswMedia/482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azovanie-medgora.edusite.ru/DswMedia/oborganizaciiiosushaestvleniiobrazovatel-noydeyatel-nostiprisetevoyformerealizaciiobrazovatel-nyixprogramm.pdf" TargetMode="External"/><Relationship Id="rId14" Type="http://schemas.openxmlformats.org/officeDocument/2006/relationships/hyperlink" Target="https://obrazovanie-medgora.edusite.ru/DswMedia/2_540678418976263780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76DF-E78F-457A-87FD-3966A257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Novinskaya</cp:lastModifiedBy>
  <cp:revision>4</cp:revision>
  <cp:lastPrinted>2024-09-11T07:55:00Z</cp:lastPrinted>
  <dcterms:created xsi:type="dcterms:W3CDTF">2024-09-11T07:10:00Z</dcterms:created>
  <dcterms:modified xsi:type="dcterms:W3CDTF">2024-09-11T09:26:00Z</dcterms:modified>
</cp:coreProperties>
</file>